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07633268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E299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="000526E4" w:rsidRPr="000526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0508C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1175F">
        <w:rPr>
          <w:rFonts w:ascii="Arial" w:hAnsi="Arial" w:cs="Arial"/>
          <w:b/>
          <w:bCs/>
          <w:color w:val="000000" w:themeColor="text1"/>
          <w:sz w:val="24"/>
          <w:szCs w:val="24"/>
        </w:rPr>
        <w:t>June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0D17348F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>, S</w:t>
      </w:r>
      <w:r w:rsidR="0060371B">
        <w:t xml:space="preserve"> Dance</w:t>
      </w:r>
      <w:r w:rsidR="00177F69">
        <w:t>,</w:t>
      </w:r>
      <w:r w:rsidR="006C5D71">
        <w:t xml:space="preserve"> </w:t>
      </w:r>
      <w:r w:rsidR="004E30B9">
        <w:t>D Elcoate,</w:t>
      </w:r>
      <w:r w:rsidR="002F7C63">
        <w:t xml:space="preserve"> M Doughty,</w:t>
      </w:r>
      <w:r w:rsidR="000F7806">
        <w:t xml:space="preserve"> E Skelton,</w:t>
      </w:r>
      <w:r w:rsidR="004E30B9">
        <w:t xml:space="preserve"> 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8" w14:textId="58194C5D" w:rsidR="00FA2BB4" w:rsidRPr="00C96C26" w:rsidRDefault="00E21D2C" w:rsidP="00C96C26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6</w:t>
      </w:r>
      <w:r w:rsidR="004E30B9" w:rsidRPr="00365A73">
        <w:rPr>
          <w:b/>
          <w:bCs/>
          <w:lang w:eastAsia="en-GB"/>
        </w:rPr>
        <w:t>/25/</w:t>
      </w:r>
      <w:r>
        <w:rPr>
          <w:b/>
          <w:bCs/>
          <w:lang w:eastAsia="en-GB"/>
        </w:rPr>
        <w:t>2</w:t>
      </w:r>
      <w:r w:rsidR="000310D2">
        <w:rPr>
          <w:b/>
          <w:bCs/>
          <w:lang w:eastAsia="en-GB"/>
        </w:rPr>
        <w:t>15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absence</w:t>
      </w:r>
      <w:r w:rsidR="00FA2BB4">
        <w:t xml:space="preserve"> </w:t>
      </w:r>
    </w:p>
    <w:p w14:paraId="1634DE59" w14:textId="6C434332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</w:t>
      </w:r>
      <w:r w:rsidR="005B39B3">
        <w:t>E Keeling-Heane, J Keeling-Heane</w:t>
      </w:r>
      <w:r w:rsidR="004E30B9">
        <w:t>,</w:t>
      </w:r>
    </w:p>
    <w:p w14:paraId="1634DE5A" w14:textId="29093FDA" w:rsidR="00801C17" w:rsidRDefault="00B34973" w:rsidP="00801C17">
      <w:pPr>
        <w:pStyle w:val="Heading2"/>
      </w:pPr>
      <w:r>
        <w:t>6</w:t>
      </w:r>
      <w:r w:rsidR="00365A73">
        <w:t>/</w:t>
      </w:r>
      <w:r w:rsidR="00155550">
        <w:t>2</w:t>
      </w:r>
      <w:r w:rsidR="00401583">
        <w:t>5</w:t>
      </w:r>
      <w:r w:rsidR="00155550">
        <w:t>/</w:t>
      </w:r>
      <w:r w:rsidR="00365A73">
        <w:t>2</w:t>
      </w:r>
      <w:r w:rsidR="004D30F5">
        <w:t>16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57D37238" w:rsidR="007D231D" w:rsidRPr="00A82761" w:rsidRDefault="008F432C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None</w:t>
      </w:r>
    </w:p>
    <w:p w14:paraId="1634DE5C" w14:textId="463B140C" w:rsidR="00AA3580" w:rsidRDefault="00B34973" w:rsidP="00921AD8">
      <w:pPr>
        <w:pStyle w:val="Heading2"/>
        <w:ind w:left="1440" w:hanging="1440"/>
      </w:pPr>
      <w:r>
        <w:t>6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 w:rsidR="004D30F5">
        <w:t>17</w:t>
      </w:r>
      <w:r w:rsidR="003C5D91">
        <w:tab/>
      </w:r>
      <w:r w:rsidR="00AA3580">
        <w:t>Public Forum</w:t>
      </w:r>
      <w:r w:rsidR="002217F8">
        <w:t xml:space="preserve"> </w:t>
      </w:r>
    </w:p>
    <w:p w14:paraId="0C4F0135" w14:textId="30BBC32F" w:rsidR="00323FFB" w:rsidRDefault="008F432C" w:rsidP="003C49A1">
      <w:pPr>
        <w:spacing w:after="0"/>
        <w:ind w:left="1440"/>
        <w:rPr>
          <w:lang w:eastAsia="en-GB"/>
        </w:rPr>
      </w:pPr>
      <w:r>
        <w:rPr>
          <w:lang w:eastAsia="en-GB"/>
        </w:rPr>
        <w:t>Chris Bailey (</w:t>
      </w:r>
      <w:r w:rsidR="00B20000">
        <w:rPr>
          <w:lang w:eastAsia="en-GB"/>
        </w:rPr>
        <w:t xml:space="preserve">School chair) </w:t>
      </w:r>
      <w:r w:rsidR="00007987">
        <w:rPr>
          <w:lang w:eastAsia="en-GB"/>
        </w:rPr>
        <w:t>reported on change of head teacher</w:t>
      </w:r>
      <w:r w:rsidR="00055D9C">
        <w:rPr>
          <w:lang w:eastAsia="en-GB"/>
        </w:rPr>
        <w:t xml:space="preserve"> to Lucy Redhead, </w:t>
      </w:r>
      <w:proofErr w:type="gramStart"/>
      <w:r w:rsidR="00055D9C">
        <w:rPr>
          <w:lang w:eastAsia="en-GB"/>
        </w:rPr>
        <w:t>Th</w:t>
      </w:r>
      <w:r w:rsidR="00184825">
        <w:rPr>
          <w:lang w:eastAsia="en-GB"/>
        </w:rPr>
        <w:t>e</w:t>
      </w:r>
      <w:proofErr w:type="gramEnd"/>
      <w:r w:rsidR="00184825">
        <w:rPr>
          <w:lang w:eastAsia="en-GB"/>
        </w:rPr>
        <w:t xml:space="preserve"> s</w:t>
      </w:r>
      <w:r w:rsidR="00055D9C">
        <w:rPr>
          <w:lang w:eastAsia="en-GB"/>
        </w:rPr>
        <w:t>chool will be offe</w:t>
      </w:r>
      <w:r w:rsidR="003C49A1">
        <w:rPr>
          <w:lang w:eastAsia="en-GB"/>
        </w:rPr>
        <w:t>ring Breakfast</w:t>
      </w:r>
      <w:r w:rsidR="00F20693">
        <w:rPr>
          <w:lang w:eastAsia="en-GB"/>
        </w:rPr>
        <w:t xml:space="preserve"> from </w:t>
      </w:r>
      <w:r w:rsidR="003C49A1">
        <w:rPr>
          <w:lang w:eastAsia="en-GB"/>
        </w:rPr>
        <w:t xml:space="preserve">8.15 </w:t>
      </w:r>
      <w:r w:rsidR="00F20693">
        <w:rPr>
          <w:lang w:eastAsia="en-GB"/>
        </w:rPr>
        <w:t>till</w:t>
      </w:r>
      <w:r w:rsidR="003C49A1">
        <w:rPr>
          <w:lang w:eastAsia="en-GB"/>
        </w:rPr>
        <w:t xml:space="preserve"> 8.45</w:t>
      </w:r>
      <w:r w:rsidR="00F20693">
        <w:rPr>
          <w:lang w:eastAsia="en-GB"/>
        </w:rPr>
        <w:t xml:space="preserve">. The </w:t>
      </w:r>
      <w:proofErr w:type="gramStart"/>
      <w:r w:rsidR="00F20693">
        <w:rPr>
          <w:lang w:eastAsia="en-GB"/>
        </w:rPr>
        <w:t>School</w:t>
      </w:r>
      <w:proofErr w:type="gramEnd"/>
      <w:r w:rsidR="00F20693">
        <w:rPr>
          <w:lang w:eastAsia="en-GB"/>
        </w:rPr>
        <w:t xml:space="preserve"> are also looking into wrap around care. </w:t>
      </w:r>
      <w:r w:rsidR="0015710A">
        <w:rPr>
          <w:lang w:eastAsia="en-GB"/>
        </w:rPr>
        <w:t>The cherry tree at the school is being removed</w:t>
      </w:r>
      <w:r w:rsidR="00342C89">
        <w:rPr>
          <w:lang w:eastAsia="en-GB"/>
        </w:rPr>
        <w:t xml:space="preserve"> due to safety issues. And the school has </w:t>
      </w:r>
      <w:r w:rsidR="00E434E3">
        <w:rPr>
          <w:lang w:eastAsia="en-GB"/>
        </w:rPr>
        <w:t xml:space="preserve">increased the number of pupils attending. </w:t>
      </w:r>
    </w:p>
    <w:p w14:paraId="0371B249" w14:textId="78389419" w:rsidR="0084676E" w:rsidRDefault="0084676E" w:rsidP="003C49A1">
      <w:pPr>
        <w:spacing w:after="0"/>
        <w:ind w:left="1440"/>
        <w:rPr>
          <w:lang w:eastAsia="en-GB"/>
        </w:rPr>
      </w:pPr>
      <w:r>
        <w:rPr>
          <w:lang w:eastAsia="en-GB"/>
        </w:rPr>
        <w:t>D Bamford (previously Cllr D Bamford</w:t>
      </w:r>
      <w:r w:rsidR="002B7EE1">
        <w:rPr>
          <w:lang w:eastAsia="en-GB"/>
        </w:rPr>
        <w:t>) exp</w:t>
      </w:r>
      <w:r w:rsidR="00694E7C">
        <w:rPr>
          <w:lang w:eastAsia="en-GB"/>
        </w:rPr>
        <w:t>lained</w:t>
      </w:r>
      <w:r w:rsidR="002B7EE1">
        <w:rPr>
          <w:lang w:eastAsia="en-GB"/>
        </w:rPr>
        <w:t xml:space="preserve"> that security</w:t>
      </w:r>
      <w:r w:rsidR="00822087">
        <w:rPr>
          <w:lang w:eastAsia="en-GB"/>
        </w:rPr>
        <w:t xml:space="preserve"> &amp; social media issues had let to his resignation</w:t>
      </w:r>
      <w:r w:rsidR="00C90906">
        <w:rPr>
          <w:lang w:eastAsia="en-GB"/>
        </w:rPr>
        <w:t xml:space="preserve"> as a councillor</w:t>
      </w:r>
      <w:r w:rsidR="00822087">
        <w:rPr>
          <w:lang w:eastAsia="en-GB"/>
        </w:rPr>
        <w:t xml:space="preserve">. 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4D0017DE" w:rsidR="00AF23E3" w:rsidRDefault="00B34973" w:rsidP="00791DF5">
      <w:pPr>
        <w:pStyle w:val="Heading2"/>
        <w:ind w:left="1440" w:hanging="1440"/>
      </w:pPr>
      <w:r>
        <w:t>6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 w:rsidR="004D30F5">
        <w:t>18</w:t>
      </w:r>
      <w:r w:rsidR="00D21CFD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4D30F5">
        <w:t>7</w:t>
      </w:r>
      <w:r w:rsidR="004D30F5" w:rsidRPr="004D30F5">
        <w:rPr>
          <w:vertAlign w:val="superscript"/>
        </w:rPr>
        <w:t>th</w:t>
      </w:r>
      <w:r w:rsidR="004D30F5">
        <w:t xml:space="preserve"> May</w:t>
      </w:r>
      <w:r w:rsidR="00F75E7D">
        <w:t xml:space="preserve"> </w:t>
      </w:r>
      <w:r w:rsidR="00730E4C">
        <w:t>202</w:t>
      </w:r>
      <w:r w:rsidR="00B80876">
        <w:t>5</w:t>
      </w:r>
    </w:p>
    <w:p w14:paraId="4B61AF1A" w14:textId="1C996A59" w:rsidR="00B31650" w:rsidRPr="00B31650" w:rsidRDefault="00773B22" w:rsidP="00365A73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0324F94B" w:rsidR="006730B9" w:rsidRPr="006F2C5D" w:rsidRDefault="00B34973" w:rsidP="006730B9">
      <w:pPr>
        <w:rPr>
          <w:b/>
          <w:bCs/>
        </w:rPr>
      </w:pPr>
      <w:r>
        <w:rPr>
          <w:b/>
          <w:bCs/>
        </w:rPr>
        <w:t>6</w:t>
      </w:r>
      <w:r w:rsidR="006F2C5D" w:rsidRPr="006F2C5D">
        <w:rPr>
          <w:b/>
          <w:bCs/>
        </w:rPr>
        <w:t>/25/</w:t>
      </w:r>
      <w:r w:rsidR="00FF7B47">
        <w:rPr>
          <w:b/>
          <w:bCs/>
        </w:rPr>
        <w:t>2</w:t>
      </w:r>
      <w:r w:rsidR="004D30F5">
        <w:rPr>
          <w:b/>
          <w:bCs/>
        </w:rPr>
        <w:t>19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</w:p>
    <w:p w14:paraId="1723B9A7" w14:textId="098590D6" w:rsidR="00B030DC" w:rsidRDefault="00B34973" w:rsidP="00B030DC">
      <w:pPr>
        <w:pStyle w:val="Heading2"/>
      </w:pPr>
      <w:r>
        <w:t>6</w:t>
      </w:r>
      <w:r w:rsidR="00807D1E">
        <w:t>/25/</w:t>
      </w:r>
      <w:r w:rsidR="00FF7B47">
        <w:t>2</w:t>
      </w:r>
      <w:r w:rsidR="004D30F5">
        <w:t>20</w:t>
      </w:r>
      <w:r w:rsidR="00807D1E">
        <w:tab/>
      </w:r>
      <w:r w:rsidR="00B030DC" w:rsidRPr="005561D6">
        <w:t>Planning – to consider a response to the following application(s):</w:t>
      </w:r>
    </w:p>
    <w:p w14:paraId="70402E08" w14:textId="3659B854" w:rsidR="00FF7B47" w:rsidRPr="00FF7B47" w:rsidRDefault="00FF7B47" w:rsidP="00FF7B47">
      <w:pPr>
        <w:pStyle w:val="ListParagraph"/>
        <w:spacing w:after="0"/>
        <w:ind w:left="1440"/>
        <w:rPr>
          <w:bCs/>
          <w:sz w:val="22"/>
        </w:rPr>
      </w:pPr>
    </w:p>
    <w:p w14:paraId="6932ED14" w14:textId="6E3E72DE" w:rsidR="00FF7B47" w:rsidRPr="00FF7B47" w:rsidRDefault="00FF7B47" w:rsidP="00FF7B47">
      <w:pPr>
        <w:pStyle w:val="ListParagraph"/>
        <w:spacing w:after="0"/>
        <w:ind w:left="1440"/>
        <w:rPr>
          <w:b/>
          <w:szCs w:val="20"/>
        </w:rPr>
      </w:pPr>
      <w:r w:rsidRPr="00FF7B47">
        <w:rPr>
          <w:b/>
          <w:szCs w:val="20"/>
        </w:rPr>
        <w:t>1)Planning applications:</w:t>
      </w:r>
      <w:r w:rsidR="00F62ADD">
        <w:rPr>
          <w:b/>
          <w:szCs w:val="20"/>
        </w:rPr>
        <w:t xml:space="preserve"> n/a</w:t>
      </w:r>
    </w:p>
    <w:p w14:paraId="54374B64" w14:textId="1B088DB5" w:rsidR="00EB4AE1" w:rsidRPr="00465F37" w:rsidRDefault="00FF7B47" w:rsidP="00465F37">
      <w:pPr>
        <w:spacing w:after="0"/>
        <w:ind w:left="720" w:firstLine="720"/>
        <w:rPr>
          <w:b/>
          <w:szCs w:val="20"/>
        </w:rPr>
      </w:pPr>
      <w:r w:rsidRPr="00465F37">
        <w:rPr>
          <w:b/>
          <w:szCs w:val="20"/>
        </w:rPr>
        <w:t>2)Correspondence &amp; decisions:</w:t>
      </w:r>
      <w:r w:rsidR="00F62ADD" w:rsidRPr="00465F37">
        <w:rPr>
          <w:b/>
          <w:szCs w:val="20"/>
        </w:rPr>
        <w:t xml:space="preserve"> n/a</w:t>
      </w:r>
    </w:p>
    <w:p w14:paraId="7F9CD191" w14:textId="77777777" w:rsidR="00EB4AE1" w:rsidRDefault="00EB4AE1" w:rsidP="00253F4E">
      <w:pPr>
        <w:spacing w:after="0"/>
        <w:rPr>
          <w:b/>
          <w:sz w:val="22"/>
        </w:rPr>
      </w:pPr>
    </w:p>
    <w:p w14:paraId="54A0D4E0" w14:textId="5B1A8B1D" w:rsidR="00841EF6" w:rsidRPr="00FF7B47" w:rsidRDefault="00B34973" w:rsidP="00FF7B47">
      <w:pPr>
        <w:spacing w:after="0"/>
        <w:ind w:left="1440" w:hanging="1440"/>
        <w:rPr>
          <w:b/>
          <w:szCs w:val="20"/>
        </w:rPr>
      </w:pPr>
      <w:r w:rsidRPr="000C1F93">
        <w:rPr>
          <w:b/>
          <w:szCs w:val="20"/>
        </w:rPr>
        <w:t>6</w:t>
      </w:r>
      <w:r w:rsidR="00B8090C" w:rsidRPr="000C1F93">
        <w:rPr>
          <w:b/>
          <w:szCs w:val="20"/>
        </w:rPr>
        <w:t>/25/</w:t>
      </w:r>
      <w:r w:rsidR="00FF7B47" w:rsidRPr="000C1F93">
        <w:rPr>
          <w:b/>
          <w:szCs w:val="20"/>
        </w:rPr>
        <w:t>2</w:t>
      </w:r>
      <w:r w:rsidR="000C1F93" w:rsidRPr="000C1F93">
        <w:rPr>
          <w:b/>
          <w:szCs w:val="20"/>
        </w:rPr>
        <w:t>21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0508CC" w:rsidRPr="00FF7B47">
        <w:rPr>
          <w:b/>
          <w:szCs w:val="20"/>
        </w:rPr>
        <w:t>–</w:t>
      </w:r>
      <w:r w:rsidR="000C1F93">
        <w:rPr>
          <w:b/>
          <w:szCs w:val="20"/>
        </w:rPr>
        <w:t>None in attenda</w:t>
      </w:r>
      <w:r w:rsidR="001634D6">
        <w:rPr>
          <w:b/>
          <w:szCs w:val="20"/>
        </w:rPr>
        <w:t>nce</w:t>
      </w:r>
      <w:r w:rsidR="00FF7B47">
        <w:rPr>
          <w:b/>
          <w:szCs w:val="20"/>
        </w:rPr>
        <w:t xml:space="preserve"> </w:t>
      </w:r>
    </w:p>
    <w:p w14:paraId="248C703F" w14:textId="77777777" w:rsidR="00DB2451" w:rsidRPr="00DB2451" w:rsidRDefault="00DB2451" w:rsidP="00DB2451">
      <w:pPr>
        <w:rPr>
          <w:lang w:eastAsia="en-GB"/>
        </w:rPr>
      </w:pPr>
    </w:p>
    <w:p w14:paraId="1BFC1578" w14:textId="60E25460" w:rsidR="00C246C0" w:rsidRDefault="00B34973" w:rsidP="008A3AB2">
      <w:pPr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6</w:t>
      </w:r>
      <w:r w:rsidR="009D1DC5" w:rsidRPr="009D1DC5">
        <w:rPr>
          <w:b/>
          <w:bCs/>
          <w:lang w:eastAsia="en-GB"/>
        </w:rPr>
        <w:t>/25/</w:t>
      </w:r>
      <w:r w:rsidR="00465F37">
        <w:rPr>
          <w:b/>
          <w:bCs/>
          <w:lang w:eastAsia="en-GB"/>
        </w:rPr>
        <w:t>222</w:t>
      </w:r>
      <w:r w:rsidR="009D1DC5">
        <w:rPr>
          <w:b/>
          <w:bCs/>
          <w:lang w:eastAsia="en-GB"/>
        </w:rPr>
        <w:tab/>
      </w:r>
      <w:r w:rsidR="008A3AB2">
        <w:rPr>
          <w:b/>
          <w:bCs/>
          <w:lang w:eastAsia="en-GB"/>
        </w:rPr>
        <w:t>Newsletter –</w:t>
      </w:r>
      <w:r w:rsidR="00840440">
        <w:rPr>
          <w:b/>
          <w:bCs/>
          <w:lang w:eastAsia="en-GB"/>
        </w:rPr>
        <w:t xml:space="preserve"> Final draft to be sent to councillors before being sent to print. </w:t>
      </w:r>
      <w:r w:rsidR="00FF7B47">
        <w:rPr>
          <w:lang w:eastAsia="en-GB"/>
        </w:rPr>
        <w:t xml:space="preserve"> </w:t>
      </w:r>
    </w:p>
    <w:p w14:paraId="11E8B1C7" w14:textId="3CD864FD" w:rsidR="00F57F2B" w:rsidRDefault="00B34973" w:rsidP="00850E52">
      <w:pPr>
        <w:ind w:left="1440" w:hanging="1440"/>
        <w:rPr>
          <w:b/>
          <w:bCs/>
        </w:rPr>
      </w:pPr>
      <w:r>
        <w:rPr>
          <w:b/>
          <w:bCs/>
          <w:lang w:eastAsia="en-GB"/>
        </w:rPr>
        <w:t>6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465F37">
        <w:rPr>
          <w:b/>
          <w:bCs/>
          <w:lang w:eastAsia="en-GB"/>
        </w:rPr>
        <w:t>22</w:t>
      </w:r>
      <w:r w:rsidR="00E351F5">
        <w:rPr>
          <w:b/>
          <w:bCs/>
          <w:lang w:eastAsia="en-GB"/>
        </w:rPr>
        <w:t>3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  <w:r w:rsidR="00FA172B">
        <w:rPr>
          <w:b/>
          <w:bCs/>
        </w:rPr>
        <w:t xml:space="preserve"> </w:t>
      </w:r>
      <w:r w:rsidR="00AC24D9">
        <w:rPr>
          <w:b/>
          <w:bCs/>
        </w:rPr>
        <w:t xml:space="preserve">Date of completion &amp; re open allowing Dogs, (No dogs signs to be removed) </w:t>
      </w: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495104A3" w14:textId="4446E7C3" w:rsidR="00790E50" w:rsidRPr="00790E50" w:rsidRDefault="00011879" w:rsidP="006F0D22">
      <w:pPr>
        <w:pStyle w:val="Heading2"/>
        <w:ind w:left="1440" w:hanging="1440"/>
      </w:pPr>
      <w:r>
        <w:t>6/</w:t>
      </w:r>
      <w:r w:rsidR="00FF457A">
        <w:t>2</w:t>
      </w:r>
      <w:r w:rsidR="00881BC0">
        <w:rPr>
          <w:b w:val="0"/>
          <w:bCs w:val="0"/>
        </w:rPr>
        <w:t>5</w:t>
      </w:r>
      <w:r w:rsidR="00FF457A">
        <w:t>/</w:t>
      </w:r>
      <w:r>
        <w:t>224</w:t>
      </w:r>
      <w:r w:rsidR="00C97071">
        <w:rPr>
          <w:b w:val="0"/>
          <w:bCs w:val="0"/>
        </w:rPr>
        <w:tab/>
      </w:r>
      <w:r w:rsidR="003377CC">
        <w:t xml:space="preserve">To </w:t>
      </w:r>
      <w:r w:rsidR="00CD27FD">
        <w:t xml:space="preserve">Adopt the amended standing orders </w:t>
      </w:r>
      <w:r w:rsidR="00F6669B">
        <w:t xml:space="preserve">– </w:t>
      </w:r>
      <w:r w:rsidR="00B6171A">
        <w:t>Approved</w:t>
      </w:r>
      <w:r w:rsidR="00F6669B">
        <w:t xml:space="preserve"> by</w:t>
      </w:r>
      <w:r w:rsidR="009A31C5">
        <w:t xml:space="preserve"> </w:t>
      </w:r>
      <w:r w:rsidR="00141A51">
        <w:t>Cllr</w:t>
      </w:r>
      <w:r w:rsidR="00680A56">
        <w:t xml:space="preserve"> E </w:t>
      </w:r>
      <w:r w:rsidR="00141A51">
        <w:t>Skelton</w:t>
      </w:r>
      <w:r w:rsidR="00680A56">
        <w:t xml:space="preserve"> </w:t>
      </w:r>
      <w:r w:rsidR="00F6669B">
        <w:t>&amp;</w:t>
      </w:r>
      <w:r w:rsidR="00680A56">
        <w:t xml:space="preserve"> seconded by Cllr D Elcoate</w:t>
      </w:r>
      <w:r w:rsidR="00141A51">
        <w:t>.</w:t>
      </w:r>
    </w:p>
    <w:p w14:paraId="1634DE73" w14:textId="77777777" w:rsidR="004E6708" w:rsidRDefault="004E6708" w:rsidP="00AA7E1E">
      <w:pPr>
        <w:pStyle w:val="Heading2"/>
      </w:pPr>
    </w:p>
    <w:p w14:paraId="1634DE74" w14:textId="2ABCE20E" w:rsidR="00277634" w:rsidRDefault="00011879" w:rsidP="00AA7E1E">
      <w:pPr>
        <w:pStyle w:val="Heading2"/>
      </w:pPr>
      <w:r>
        <w:t>6/</w:t>
      </w:r>
      <w:r w:rsidR="00434C90">
        <w:t>2</w:t>
      </w:r>
      <w:r w:rsidR="00402B50">
        <w:t>5</w:t>
      </w:r>
      <w:r w:rsidR="00434C90">
        <w:t>/</w:t>
      </w:r>
      <w:r>
        <w:t>22</w:t>
      </w:r>
      <w:r w:rsidR="00E351F5">
        <w:t>5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2465"/>
        <w:gridCol w:w="2463"/>
        <w:gridCol w:w="2465"/>
      </w:tblGrid>
      <w:tr w:rsidR="00BF28D0" w14:paraId="362B0EE9" w14:textId="77777777" w:rsidTr="00865572">
        <w:tc>
          <w:tcPr>
            <w:tcW w:w="2477" w:type="dxa"/>
          </w:tcPr>
          <w:p w14:paraId="5776280A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Salary – Dec - </w:t>
            </w:r>
          </w:p>
        </w:tc>
        <w:tc>
          <w:tcPr>
            <w:tcW w:w="2478" w:type="dxa"/>
          </w:tcPr>
          <w:p w14:paraId="6AEAE8E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£378.90 Inc tax  </w:t>
            </w:r>
          </w:p>
        </w:tc>
        <w:tc>
          <w:tcPr>
            <w:tcW w:w="2478" w:type="dxa"/>
          </w:tcPr>
          <w:p w14:paraId="50F543D3" w14:textId="7C6E1256" w:rsidR="00BF28D0" w:rsidRDefault="00DA7611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North Notts Ltd</w:t>
            </w:r>
          </w:p>
        </w:tc>
        <w:tc>
          <w:tcPr>
            <w:tcW w:w="2478" w:type="dxa"/>
          </w:tcPr>
          <w:p w14:paraId="6C37DD20" w14:textId="420A0631" w:rsidR="00BF28D0" w:rsidRDefault="00DA7611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£786.00</w:t>
            </w:r>
          </w:p>
        </w:tc>
      </w:tr>
      <w:tr w:rsidR="00BF28D0" w14:paraId="4B1347A9" w14:textId="77777777" w:rsidTr="00865572">
        <w:tc>
          <w:tcPr>
            <w:tcW w:w="2477" w:type="dxa"/>
          </w:tcPr>
          <w:p w14:paraId="2CE7C4E8" w14:textId="5D7EA787" w:rsidR="00BF28D0" w:rsidRDefault="00DA7611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Clear Ins</w:t>
            </w:r>
          </w:p>
        </w:tc>
        <w:tc>
          <w:tcPr>
            <w:tcW w:w="2478" w:type="dxa"/>
          </w:tcPr>
          <w:p w14:paraId="5279BDF7" w14:textId="62E467AD" w:rsidR="00BF28D0" w:rsidRDefault="0092207C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£382.82</w:t>
            </w:r>
          </w:p>
        </w:tc>
        <w:tc>
          <w:tcPr>
            <w:tcW w:w="2478" w:type="dxa"/>
          </w:tcPr>
          <w:p w14:paraId="237983B9" w14:textId="1C7BF186" w:rsidR="00BF28D0" w:rsidRDefault="0092207C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N</w:t>
            </w:r>
            <w:r w:rsidR="009244BF">
              <w:rPr>
                <w:bCs/>
              </w:rPr>
              <w:t>ALC</w:t>
            </w:r>
          </w:p>
        </w:tc>
        <w:tc>
          <w:tcPr>
            <w:tcW w:w="2478" w:type="dxa"/>
          </w:tcPr>
          <w:p w14:paraId="07BF25A1" w14:textId="67DA02AA" w:rsidR="00BF28D0" w:rsidRDefault="0092207C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£231.17</w:t>
            </w:r>
          </w:p>
        </w:tc>
      </w:tr>
      <w:tr w:rsidR="00BF28D0" w14:paraId="4A1B9A4E" w14:textId="77777777" w:rsidTr="00865572">
        <w:tc>
          <w:tcPr>
            <w:tcW w:w="2477" w:type="dxa"/>
          </w:tcPr>
          <w:p w14:paraId="3DB104BF" w14:textId="6A44BEE9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4B0FF1DF" w14:textId="3BE20E2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3DBED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CCD46A2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88722E" w:rsidRDefault="003E0180" w:rsidP="00C23EF5">
      <w:pPr>
        <w:tabs>
          <w:tab w:val="left" w:pos="4050"/>
        </w:tabs>
        <w:spacing w:after="0"/>
        <w:rPr>
          <w:b/>
          <w:bCs/>
        </w:rPr>
      </w:pPr>
      <w:r>
        <w:lastRenderedPageBreak/>
        <w:tab/>
      </w:r>
      <w:r w:rsidR="005532D7" w:rsidRPr="0088722E">
        <w:rPr>
          <w:b/>
          <w:bCs/>
        </w:rPr>
        <w:t>T</w:t>
      </w:r>
      <w:r w:rsidR="00050D08" w:rsidRPr="0088722E">
        <w:rPr>
          <w:b/>
          <w:bCs/>
        </w:rPr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789830FB" w:rsidR="0085650E" w:rsidRDefault="00011879" w:rsidP="0085650E">
      <w:pPr>
        <w:pStyle w:val="Heading2"/>
      </w:pPr>
      <w:r>
        <w:t>6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>
        <w:t>22</w:t>
      </w:r>
      <w:r w:rsidR="00E351F5">
        <w:t>6</w:t>
      </w:r>
      <w:r w:rsidR="003E0180">
        <w:tab/>
      </w:r>
      <w:r w:rsidR="007B5912">
        <w:t>Correspondence</w:t>
      </w:r>
    </w:p>
    <w:p w14:paraId="1634DE82" w14:textId="0F0CD421" w:rsidR="00B964CF" w:rsidRPr="00B6171A" w:rsidRDefault="0085650E" w:rsidP="0085650E">
      <w:pPr>
        <w:pStyle w:val="Heading2"/>
        <w:rPr>
          <w:b w:val="0"/>
          <w:bCs w:val="0"/>
        </w:rPr>
      </w:pPr>
      <w:r>
        <w:tab/>
      </w:r>
      <w:r>
        <w:tab/>
      </w:r>
      <w:r w:rsidRPr="00B6171A">
        <w:rPr>
          <w:b w:val="0"/>
          <w:bCs w:val="0"/>
        </w:rPr>
        <w:t>None</w:t>
      </w:r>
      <w:r w:rsidR="003D398C" w:rsidRPr="00B6171A">
        <w:rPr>
          <w:b w:val="0"/>
          <w:bCs w:val="0"/>
        </w:rPr>
        <w:t xml:space="preserve"> </w:t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1634DE85" w14:textId="0D50A770" w:rsidR="007C0BCA" w:rsidRDefault="00A47AAB" w:rsidP="00E351F5">
      <w:pPr>
        <w:pStyle w:val="Heading2"/>
        <w:ind w:left="1440" w:hanging="1440"/>
      </w:pPr>
      <w:r>
        <w:t>6</w:t>
      </w:r>
      <w:r w:rsidR="00E84626">
        <w:t>/</w:t>
      </w:r>
      <w:r w:rsidR="001649E6">
        <w:t>2</w:t>
      </w:r>
      <w:r w:rsidR="000F158A">
        <w:t>5</w:t>
      </w:r>
      <w:r>
        <w:t>/22</w:t>
      </w:r>
      <w:r w:rsidR="00E351F5">
        <w:t>7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348441AB" w:rsidR="00D05815" w:rsidRPr="00D05815" w:rsidRDefault="00A47AAB" w:rsidP="00E351F5">
      <w:pPr>
        <w:pStyle w:val="Heading2"/>
        <w:ind w:left="1440" w:hanging="1440"/>
      </w:pPr>
      <w:r>
        <w:t>6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>
        <w:t>22</w:t>
      </w:r>
      <w:r w:rsidR="00E351F5">
        <w:t>8</w:t>
      </w:r>
      <w:r w:rsidR="00043790" w:rsidRPr="004F3001">
        <w:tab/>
      </w:r>
      <w:r w:rsidR="00023DE7">
        <w:t>To confirm the date for the next Parish Council meeting as Wednesday</w:t>
      </w:r>
      <w:r w:rsidR="00E351F5">
        <w:t xml:space="preserve"> </w:t>
      </w:r>
      <w:r w:rsidR="008A4C16">
        <w:t>2</w:t>
      </w:r>
      <w:r w:rsidR="00882C9B" w:rsidRPr="00F22E24">
        <w:rPr>
          <w:vertAlign w:val="superscript"/>
        </w:rPr>
        <w:t>nd</w:t>
      </w:r>
      <w:r w:rsidR="00882C9B">
        <w:t xml:space="preserve"> July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72BD" w14:textId="77777777" w:rsidR="005560FF" w:rsidRDefault="005560FF" w:rsidP="004A0008">
      <w:pPr>
        <w:spacing w:after="0" w:line="240" w:lineRule="auto"/>
      </w:pPr>
      <w:r>
        <w:separator/>
      </w:r>
    </w:p>
    <w:p w14:paraId="54068976" w14:textId="77777777" w:rsidR="005560FF" w:rsidRDefault="005560FF"/>
  </w:endnote>
  <w:endnote w:type="continuationSeparator" w:id="0">
    <w:p w14:paraId="01C13E67" w14:textId="77777777" w:rsidR="005560FF" w:rsidRDefault="005560FF" w:rsidP="004A0008">
      <w:pPr>
        <w:spacing w:after="0" w:line="240" w:lineRule="auto"/>
      </w:pPr>
      <w:r>
        <w:continuationSeparator/>
      </w:r>
    </w:p>
    <w:p w14:paraId="6D83A8D1" w14:textId="77777777" w:rsidR="005560FF" w:rsidRDefault="005560FF"/>
  </w:endnote>
  <w:endnote w:type="continuationNotice" w:id="1">
    <w:p w14:paraId="1379E6CA" w14:textId="77777777" w:rsidR="005560FF" w:rsidRDefault="005560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344C" w14:textId="77777777" w:rsidR="005560FF" w:rsidRDefault="005560FF" w:rsidP="004A0008">
      <w:pPr>
        <w:spacing w:after="0" w:line="240" w:lineRule="auto"/>
      </w:pPr>
      <w:r>
        <w:separator/>
      </w:r>
    </w:p>
    <w:p w14:paraId="4DED34EE" w14:textId="77777777" w:rsidR="005560FF" w:rsidRDefault="005560FF"/>
  </w:footnote>
  <w:footnote w:type="continuationSeparator" w:id="0">
    <w:p w14:paraId="4A0642BD" w14:textId="77777777" w:rsidR="005560FF" w:rsidRDefault="005560FF" w:rsidP="004A0008">
      <w:pPr>
        <w:spacing w:after="0" w:line="240" w:lineRule="auto"/>
      </w:pPr>
      <w:r>
        <w:continuationSeparator/>
      </w:r>
    </w:p>
    <w:p w14:paraId="6D3B2F90" w14:textId="77777777" w:rsidR="005560FF" w:rsidRDefault="005560FF"/>
  </w:footnote>
  <w:footnote w:type="continuationNotice" w:id="1">
    <w:p w14:paraId="1D7A5439" w14:textId="77777777" w:rsidR="005560FF" w:rsidRDefault="005560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126100"/>
      <w:docPartObj>
        <w:docPartGallery w:val="Watermarks"/>
        <w:docPartUnique/>
      </w:docPartObj>
    </w:sdtPr>
    <w:sdtEndPr/>
    <w:sdtContent>
      <w:p w14:paraId="1634DE99" w14:textId="18622353" w:rsidR="00CA2A39" w:rsidRDefault="00184825">
        <w:pPr>
          <w:pStyle w:val="Header"/>
        </w:pPr>
        <w:r>
          <w:rPr>
            <w:noProof/>
          </w:rPr>
          <w:pict w14:anchorId="414FA6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29D9"/>
    <w:rsid w:val="00033B15"/>
    <w:rsid w:val="00034A5D"/>
    <w:rsid w:val="000358CD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3F4E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285F"/>
    <w:rsid w:val="00342C89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D91"/>
    <w:rsid w:val="003C6BED"/>
    <w:rsid w:val="003C7878"/>
    <w:rsid w:val="003D0956"/>
    <w:rsid w:val="003D0D1F"/>
    <w:rsid w:val="003D398C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37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371B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A56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E50"/>
    <w:rsid w:val="00790F64"/>
    <w:rsid w:val="00791DF5"/>
    <w:rsid w:val="00792855"/>
    <w:rsid w:val="007936FB"/>
    <w:rsid w:val="00795758"/>
    <w:rsid w:val="0079577F"/>
    <w:rsid w:val="00795842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2087"/>
    <w:rsid w:val="00823020"/>
    <w:rsid w:val="00823141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4676E"/>
    <w:rsid w:val="00850E52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650E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C9B"/>
    <w:rsid w:val="00882E4A"/>
    <w:rsid w:val="008838AC"/>
    <w:rsid w:val="00884F02"/>
    <w:rsid w:val="00885D7B"/>
    <w:rsid w:val="00886260"/>
    <w:rsid w:val="00886C77"/>
    <w:rsid w:val="0088712E"/>
    <w:rsid w:val="008872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E46"/>
    <w:rsid w:val="009F2F6F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2BBF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24D9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71A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906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611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63</cp:revision>
  <cp:lastPrinted>2025-01-08T17:23:00Z</cp:lastPrinted>
  <dcterms:created xsi:type="dcterms:W3CDTF">2025-06-24T08:33:00Z</dcterms:created>
  <dcterms:modified xsi:type="dcterms:W3CDTF">2025-06-25T13:43:00Z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